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tabs>
          <w:tab w:val="left" w:pos="4730" w:leader="none"/>
        </w:tabs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Объявление о проведении отбора</w:t>
      </w:r>
      <w:r/>
    </w:p>
    <w:p>
      <w:pPr>
        <w:jc w:val="center"/>
        <w:spacing w:after="0" w:line="240" w:lineRule="auto"/>
        <w:shd w:val="clear" w:color="auto" w:fill="ffffff"/>
        <w:tabs>
          <w:tab w:val="left" w:pos="4730" w:leader="none"/>
        </w:tabs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 предоставление субсидий из бюджета Тазовского района ресурсоснабжающей организации на финансовое обеспечение затрат</w:t>
      </w:r>
      <w:r/>
    </w:p>
    <w:p>
      <w:pPr>
        <w:jc w:val="center"/>
        <w:spacing w:after="0" w:line="240" w:lineRule="auto"/>
        <w:shd w:val="clear" w:color="auto" w:fill="ffffff"/>
        <w:tabs>
          <w:tab w:val="left" w:pos="4730" w:leader="none"/>
        </w:tabs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 проведение капитального ремонта сетей </w:t>
      </w:r>
      <w:r>
        <w:rPr>
          <w:rFonts w:ascii="Liberation Serif" w:hAnsi="Liberation Serif" w:cs="Liberation Serif"/>
          <w:b/>
          <w:sz w:val="28"/>
          <w:szCs w:val="28"/>
        </w:rPr>
        <w:t xml:space="preserve">ТС, ГВС, ХВС поселка Тазовский, в том числе: </w:t>
      </w:r>
      <w:r/>
    </w:p>
    <w:p>
      <w:pPr>
        <w:jc w:val="center"/>
        <w:spacing w:after="0" w:line="240" w:lineRule="auto"/>
        <w:shd w:val="clear" w:color="auto" w:fill="ffffff"/>
        <w:tabs>
          <w:tab w:val="left" w:pos="4730" w:leader="none"/>
        </w:tabs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Капитальный ремонт сетей ТВС на участке Котельная № 11 "Аэропорт"- ул.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Пристанская,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3 в п. Тазовский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;</w:t>
      </w:r>
      <w:r/>
    </w:p>
    <w:p>
      <w:pPr>
        <w:jc w:val="center"/>
        <w:spacing w:after="0" w:line="240" w:lineRule="auto"/>
        <w:shd w:val="clear" w:color="auto" w:fill="ffffff"/>
        <w:tabs>
          <w:tab w:val="left" w:pos="4730" w:leader="none"/>
        </w:tabs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Капитальный ремонт сетей ТВС на участке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мкр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Маргулова,12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-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мкр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Маргулова,10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в п. Тазовский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»;</w:t>
      </w:r>
      <w:r/>
    </w:p>
    <w:p>
      <w:pPr>
        <w:jc w:val="center"/>
        <w:spacing w:after="0" w:line="240" w:lineRule="auto"/>
        <w:shd w:val="clear" w:color="auto" w:fill="ffffff"/>
        <w:tabs>
          <w:tab w:val="left" w:pos="4730" w:leader="none"/>
        </w:tabs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Капитальный ремонт сетей ТВС на участке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мкр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Маргулова,3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- 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мкр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Маргулова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4 в п.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Тазовский»</w:t>
      </w:r>
      <w:r/>
    </w:p>
    <w:p>
      <w:pPr>
        <w:pStyle w:val="86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6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62"/>
        <w:jc w:val="center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cs="Liberation Serif"/>
          <w:sz w:val="28"/>
          <w:szCs w:val="28"/>
        </w:rPr>
        <w:t xml:space="preserve">I. Общие положения</w:t>
      </w:r>
      <w:r/>
    </w:p>
    <w:p>
      <w:pPr>
        <w:pStyle w:val="86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Департамент муниципального хозяйства</w:t>
      </w:r>
      <w:r>
        <w:rPr>
          <w:rFonts w:ascii="Liberation Serif" w:hAnsi="Liberation Serif" w:cs="Liberation Serif"/>
          <w:sz w:val="28"/>
          <w:szCs w:val="28"/>
        </w:rPr>
        <w:t xml:space="preserve"> Администрации Тазовского района </w:t>
      </w:r>
      <w:r>
        <w:rPr>
          <w:rFonts w:ascii="Liberation Serif" w:hAnsi="Liberation Serif" w:cs="Liberation Serif"/>
          <w:sz w:val="28"/>
          <w:szCs w:val="28"/>
        </w:rPr>
        <w:t xml:space="preserve">(далее-уполномоченный орган) </w:t>
      </w:r>
      <w:r>
        <w:rPr>
          <w:rFonts w:ascii="Liberation Serif" w:hAnsi="Liberation Serif" w:cs="Liberation Serif"/>
          <w:sz w:val="28"/>
          <w:szCs w:val="28"/>
        </w:rPr>
        <w:t xml:space="preserve">объявляет</w:t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что с </w:t>
      </w:r>
      <w:r>
        <w:rPr>
          <w:rFonts w:ascii="Liberation Serif" w:hAnsi="Liberation Serif" w:cs="Liberation Serif"/>
          <w:sz w:val="28"/>
          <w:szCs w:val="28"/>
        </w:rPr>
        <w:t xml:space="preserve">04 по 11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апреля 202</w:t>
      </w:r>
      <w:r>
        <w:rPr>
          <w:rFonts w:ascii="Liberation Serif" w:hAnsi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cs="Liberation Serif"/>
          <w:sz w:val="28"/>
          <w:szCs w:val="28"/>
        </w:rPr>
        <w:t xml:space="preserve"> года будет проводит</w:t>
      </w:r>
      <w:r>
        <w:rPr>
          <w:rFonts w:ascii="Liberation Serif" w:hAnsi="Liberation Serif" w:cs="Liberation Serif"/>
          <w:sz w:val="28"/>
          <w:szCs w:val="28"/>
        </w:rPr>
        <w:t xml:space="preserve">ь</w:t>
      </w:r>
      <w:r>
        <w:rPr>
          <w:rFonts w:ascii="Liberation Serif" w:hAnsi="Liberation Serif" w:cs="Liberation Serif"/>
          <w:sz w:val="28"/>
          <w:szCs w:val="28"/>
        </w:rPr>
        <w:t xml:space="preserve">ся отбор на предоставление субсидий из бюдже</w:t>
      </w:r>
      <w:r>
        <w:rPr>
          <w:rFonts w:ascii="Liberation Serif" w:hAnsi="Liberation Serif" w:cs="Liberation Serif"/>
          <w:sz w:val="28"/>
          <w:szCs w:val="28"/>
        </w:rPr>
        <w:t xml:space="preserve">та Тазовского района ресурсоснабжающей организации в целях финансового обеспечения затрат из бюджета муниципального округа Тазовский район, связанных с осуществлением проведения капитального ремонта сетей теплоснабжения и (или) водоснабжения, и (или) водоо</w:t>
      </w:r>
      <w:r>
        <w:rPr>
          <w:rFonts w:ascii="Liberation Serif" w:hAnsi="Liberation Serif" w:cs="Liberation Serif"/>
          <w:sz w:val="28"/>
          <w:szCs w:val="28"/>
        </w:rPr>
        <w:t xml:space="preserve">тведения (далее – отбор) способом запроса предложений (заявлений) ресурсоснабжающей организации, осуществляющих проведение капитального ремонта сетей теплоснабжения и (или) водоснабжения, и (или) водоотведения в п. Тазовский (далее – получателей субсидии).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ind w:firstLine="709"/>
        <w:jc w:val="both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Отбор проводится в </w:t>
      </w:r>
      <w:r>
        <w:rPr>
          <w:rFonts w:ascii="Liberation Serif" w:hAnsi="Liberation Serif" w:cs="Liberation Serif"/>
          <w:sz w:val="28"/>
          <w:szCs w:val="28"/>
        </w:rPr>
        <w:t xml:space="preserve">департаменте муниципального хозяйства</w:t>
      </w:r>
      <w:r>
        <w:rPr>
          <w:rFonts w:ascii="Liberation Serif" w:hAnsi="Liberation Serif" w:cs="Liberation Serif"/>
          <w:sz w:val="28"/>
          <w:szCs w:val="28"/>
        </w:rPr>
        <w:t xml:space="preserve"> Администрации Тазовского района по адресу: 629350, Ямало-Ненецкий автономный округ, Тазовский район, поселок Тазовский, ул. Геофизиков, </w:t>
      </w:r>
      <w:r>
        <w:rPr>
          <w:rFonts w:ascii="Liberation Serif" w:hAnsi="Liberation Serif" w:cs="Liberation Serif"/>
          <w:sz w:val="28"/>
          <w:szCs w:val="28"/>
        </w:rPr>
        <w:t xml:space="preserve">1Б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Адрес электронной почты: </w:t>
      </w:r>
      <w:hyperlink r:id="rId10" w:tooltip="mailto:communstroy@tazovsky.yanao.ru" w:history="1">
        <w:r>
          <w:rPr>
            <w:rStyle w:val="864"/>
            <w:rFonts w:ascii="Liberation Serif" w:hAnsi="Liberation Serif" w:cs="Liberation Serif"/>
            <w:sz w:val="28"/>
            <w:szCs w:val="28"/>
            <w:lang w:val="en-US"/>
          </w:rPr>
          <w:t xml:space="preserve">ogts</w:t>
        </w:r>
        <w:r>
          <w:rPr>
            <w:rStyle w:val="864"/>
            <w:rFonts w:ascii="Liberation Serif" w:hAnsi="Liberation Serif" w:cs="Liberation Serif"/>
            <w:sz w:val="28"/>
            <w:szCs w:val="28"/>
          </w:rPr>
          <w:t xml:space="preserve">1@mail.ru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Часы приема заявок – ежедневно с 09-00 до 17-30, перерыв с 12-30 до 14-00, понедельник с 08-30 до 18-00, выходные дни – суббота, воскресенье. 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Результатом предоставления субсидии является</w:t>
      </w:r>
      <w:r>
        <w:rPr>
          <w:rFonts w:ascii="Liberation Serif" w:hAnsi="Liberation Serif" w:eastAsia="Calibri" w:cs="Liberation Serif"/>
          <w:sz w:val="28"/>
          <w:szCs w:val="28"/>
          <w:lang w:eastAsia="zh-CN"/>
        </w:rPr>
        <w:t xml:space="preserve"> полное выполнение объемов работ по капитальному ремонту сетей теплоснабжения и (или) водоснабжения, и (или) водоотведения, предусмотренных адресным перечнем мероприятий на текущий финансовый год (приложение №2),</w:t>
      </w:r>
      <w:r>
        <w:rPr>
          <w:rFonts w:ascii="Liberation Serif" w:hAnsi="Liberation Serif" w:cs="Liberation Serif"/>
          <w:sz w:val="28"/>
          <w:szCs w:val="28"/>
        </w:rPr>
        <w:t xml:space="preserve"> прилагаемой к настоящему объявлению.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ind w:firstLine="709"/>
        <w:jc w:val="both"/>
        <w:rPr>
          <w:rFonts w:ascii="Liberation Serif" w:hAnsi="Liberation Serif" w:eastAsia="Calibri" w:cs="Liberation Serif"/>
          <w:sz w:val="28"/>
          <w:szCs w:val="28"/>
          <w:highlight w:val="yellow"/>
        </w:rPr>
      </w:pPr>
      <w:r>
        <w:rPr>
          <w:rFonts w:ascii="Liberation Serif" w:hAnsi="Liberation Serif" w:cs="Liberation Serif"/>
          <w:sz w:val="28"/>
          <w:szCs w:val="28"/>
          <w:highlight w:val="yellow"/>
        </w:rPr>
        <w:t xml:space="preserve">3. Адрес официального сайта </w:t>
      </w:r>
      <w:r>
        <w:rPr>
          <w:rFonts w:ascii="Liberation Serif" w:hAnsi="Liberation Serif" w:cs="Liberation Serif"/>
          <w:sz w:val="28"/>
          <w:szCs w:val="28"/>
          <w:highlight w:val="yellow"/>
        </w:rPr>
        <w:t xml:space="preserve">Администрации Тазовского района</w:t>
      </w:r>
      <w:r>
        <w:rPr>
          <w:rFonts w:ascii="Liberation Serif" w:hAnsi="Liberation Serif" w:cs="Liberation Serif"/>
          <w:sz w:val="28"/>
          <w:szCs w:val="28"/>
          <w:highlight w:val="yellow"/>
        </w:rPr>
        <w:t xml:space="preserve"> (раздел департамента муниципального хозяйства)</w:t>
      </w:r>
      <w:r>
        <w:rPr>
          <w:rFonts w:ascii="Liberation Serif" w:hAnsi="Liberation Serif" w:cs="Liberation Serif"/>
          <w:sz w:val="28"/>
          <w:szCs w:val="28"/>
          <w:highlight w:val="yellow"/>
        </w:rPr>
        <w:t xml:space="preserve">:</w:t>
      </w:r>
      <w:r>
        <w:rPr>
          <w:rFonts w:ascii="Liberation Serif" w:hAnsi="Liberation Serif" w:cs="Liberation Serif"/>
          <w:sz w:val="28"/>
          <w:szCs w:val="28"/>
          <w:highlight w:val="yellow"/>
        </w:rPr>
        <w:t xml:space="preserve"> </w:t>
      </w:r>
      <w:r>
        <w:rPr>
          <w:rFonts w:ascii="Liberation Serif" w:hAnsi="Liberation Serif" w:eastAsia="Calibri" w:cs="Liberation Serif"/>
          <w:sz w:val="28"/>
          <w:szCs w:val="28"/>
          <w:highlight w:val="yellow"/>
          <w:lang w:eastAsia="zh-CN"/>
        </w:rPr>
        <w:t xml:space="preserve">https://tasu.yanao.ru/about/suborg/794/</w:t>
      </w:r>
      <w:r>
        <w:rPr>
          <w:rFonts w:ascii="Liberation Serif" w:hAnsi="Liberation Serif" w:eastAsia="Calibri" w:cs="Liberation Serif"/>
          <w:sz w:val="28"/>
          <w:szCs w:val="28"/>
          <w:highlight w:val="yellow"/>
          <w:lang w:eastAsia="zh-CN"/>
        </w:rPr>
        <w:t xml:space="preserve">.</w:t>
      </w:r>
      <w:r>
        <w:rPr>
          <w:highlight w:val="yellow"/>
        </w:rPr>
      </w:r>
      <w:r/>
    </w:p>
    <w:p>
      <w:pPr>
        <w:pStyle w:val="860"/>
        <w:ind w:firstLine="709"/>
        <w:jc w:val="both"/>
        <w:rPr>
          <w:rFonts w:ascii="Liberation Serif" w:hAnsi="Liberation Serif" w:eastAsia="Calibri" w:cs="Liberation Serif"/>
          <w:sz w:val="28"/>
          <w:szCs w:val="28"/>
          <w:highlight w:val="yellow"/>
        </w:rPr>
      </w:pPr>
      <w:r>
        <w:rPr>
          <w:rFonts w:ascii="Liberation Serif" w:hAnsi="Liberation Serif" w:eastAsia="Calibri" w:cs="Liberation Serif"/>
          <w:sz w:val="28"/>
          <w:szCs w:val="28"/>
          <w:highlight w:val="yellow"/>
          <w:lang w:eastAsia="zh-CN"/>
        </w:rPr>
      </w:r>
      <w:r>
        <w:rPr>
          <w:highlight w:val="yellow"/>
        </w:rPr>
      </w:r>
      <w:r/>
    </w:p>
    <w:p>
      <w:pPr>
        <w:pStyle w:val="860"/>
        <w:jc w:val="both"/>
        <w:rPr>
          <w:rFonts w:ascii="Liberation Serif" w:hAnsi="Liberation Serif"/>
          <w:sz w:val="28"/>
          <w:szCs w:val="28"/>
          <w:highlight w:val="yellow"/>
        </w:rPr>
      </w:pPr>
      <w:r>
        <w:rPr>
          <w:rFonts w:ascii="Liberation Serif" w:hAnsi="Liberation Serif" w:cs="Liberation Serif"/>
          <w:sz w:val="28"/>
          <w:szCs w:val="28"/>
          <w:highlight w:val="yellow"/>
        </w:rPr>
        <w:tab/>
      </w:r>
      <w:r>
        <w:rPr>
          <w:rFonts w:ascii="Liberation Serif" w:hAnsi="Liberation Serif" w:cs="Liberation Serif"/>
          <w:sz w:val="28"/>
          <w:szCs w:val="28"/>
          <w:highlight w:val="yellow"/>
        </w:rPr>
        <w:t xml:space="preserve">4. Требования, которым должны соответствовать </w:t>
      </w:r>
      <w:r>
        <w:rPr>
          <w:rFonts w:ascii="Liberation Serif" w:hAnsi="Liberation Serif"/>
          <w:sz w:val="28"/>
          <w:szCs w:val="28"/>
          <w:highlight w:val="yellow"/>
        </w:rPr>
        <w:t xml:space="preserve">заявители на</w:t>
      </w:r>
      <w:r>
        <w:rPr>
          <w:rFonts w:ascii="Liberation Serif" w:hAnsi="Liberation Serif"/>
          <w:sz w:val="28"/>
          <w:szCs w:val="28"/>
          <w:highlight w:val="yellow"/>
        </w:rPr>
        <w:t xml:space="preserve"> дату</w:t>
      </w:r>
      <w:r>
        <w:rPr>
          <w:rFonts w:ascii="Liberation Serif" w:hAnsi="Liberation Serif"/>
          <w:sz w:val="28"/>
          <w:szCs w:val="28"/>
          <w:highlight w:val="yellow"/>
        </w:rPr>
        <w:t xml:space="preserve">,</w:t>
      </w:r>
      <w:r>
        <w:rPr>
          <w:rFonts w:ascii="Liberation Serif" w:hAnsi="Liberation Serif"/>
          <w:sz w:val="28"/>
          <w:szCs w:val="28"/>
          <w:highlight w:val="yellow"/>
        </w:rPr>
        <w:t xml:space="preserve"> не ранее, чем за 10 дней до даты подачи заявления на участие в отборе</w:t>
      </w:r>
      <w:r>
        <w:rPr>
          <w:rFonts w:ascii="Liberation Serif" w:hAnsi="Liberation Serif"/>
          <w:sz w:val="28"/>
          <w:szCs w:val="28"/>
          <w:highlight w:val="yellow"/>
        </w:rPr>
        <w:t xml:space="preserve">:</w:t>
      </w:r>
      <w:r>
        <w:rPr>
          <w:highlight w:val="yellow"/>
        </w:rPr>
      </w:r>
      <w:r/>
    </w:p>
    <w:p>
      <w:pPr>
        <w:pStyle w:val="8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- </w:t>
      </w:r>
      <w:r>
        <w:rPr>
          <w:rFonts w:ascii="Liberation Serif" w:hAnsi="Liberation Serif"/>
          <w:sz w:val="28"/>
          <w:szCs w:val="28"/>
        </w:rPr>
        <w:t xml:space="preserve">участник отбора </w:t>
      </w:r>
      <w:r>
        <w:rPr>
          <w:rFonts w:ascii="Liberation Serif" w:hAnsi="Liberation Serif"/>
          <w:sz w:val="28"/>
          <w:szCs w:val="28"/>
        </w:rPr>
        <w:t xml:space="preserve">не является иностранным юридическим лицом, в том числе </w:t>
      </w:r>
      <w:r>
        <w:rPr>
          <w:rFonts w:ascii="Liberation Serif" w:hAnsi="Liberation Serif"/>
          <w:sz w:val="28"/>
          <w:szCs w:val="28"/>
        </w:rPr>
        <w:t xml:space="preserve">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>
        <w:rPr>
          <w:rFonts w:ascii="Liberation Serif" w:hAnsi="Liberation Serif"/>
          <w:sz w:val="28"/>
          <w:szCs w:val="28"/>
        </w:rPr>
        <w:t xml:space="preserve">(далее-офшорные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>
        <w:rPr>
          <w:rFonts w:ascii="Liberation Serif" w:hAnsi="Liberation Serif"/>
          <w:sz w:val="28"/>
          <w:szCs w:val="28"/>
        </w:rPr>
        <w:t xml:space="preserve">ельством Российской Федерации). При расчете доли участия офшорных компаний в капитале российских юридических лиц не учитывается прямое и (или)косвенное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Liberation Serif" w:hAnsi="Liberation Serif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8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- </w:t>
      </w:r>
      <w:r>
        <w:rPr>
          <w:rFonts w:ascii="Liberation Serif" w:hAnsi="Liberation Serif"/>
          <w:sz w:val="28"/>
          <w:szCs w:val="28"/>
        </w:rPr>
        <w:t xml:space="preserve">участник отбора </w:t>
      </w:r>
      <w:r>
        <w:rPr>
          <w:rFonts w:ascii="Liberation Serif" w:hAnsi="Liberation Serif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8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-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участник отбора </w:t>
      </w:r>
      <w:r>
        <w:rPr>
          <w:rFonts w:ascii="Liberation Serif" w:hAnsi="Liberation Serif"/>
          <w:sz w:val="28"/>
          <w:szCs w:val="28"/>
        </w:rPr>
        <w:t xml:space="preserve">не находится в составляемых в рамках реализации полномочий, предусмотренных главой VII Ус</w:t>
      </w:r>
      <w:r>
        <w:rPr>
          <w:rFonts w:ascii="Liberation Serif" w:hAnsi="Liberation Serif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8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-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участник отбора </w:t>
      </w:r>
      <w:r>
        <w:rPr>
          <w:rFonts w:ascii="Liberation Serif" w:hAnsi="Liberation Serif"/>
          <w:sz w:val="28"/>
          <w:szCs w:val="28"/>
        </w:rPr>
        <w:t xml:space="preserve">не получает средства из бюджета субъекта Российско</w:t>
      </w:r>
      <w:r>
        <w:rPr>
          <w:rFonts w:ascii="Liberation Serif" w:hAnsi="Liberation Serif"/>
          <w:sz w:val="28"/>
          <w:szCs w:val="28"/>
        </w:rPr>
        <w:t xml:space="preserve">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r/>
    </w:p>
    <w:p>
      <w:pPr>
        <w:pStyle w:val="8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-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участник отбора</w:t>
      </w:r>
      <w:r>
        <w:rPr>
          <w:rFonts w:ascii="Liberation Serif" w:hAnsi="Liberation Serif"/>
          <w:sz w:val="28"/>
          <w:szCs w:val="28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  <w:r/>
    </w:p>
    <w:p>
      <w:pPr>
        <w:pStyle w:val="8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-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 </w:t>
      </w:r>
      <w:r>
        <w:rPr>
          <w:rFonts w:ascii="Liberation Serif" w:hAnsi="Liberation Serif"/>
          <w:sz w:val="28"/>
          <w:szCs w:val="28"/>
        </w:rPr>
        <w:t xml:space="preserve">участник</w:t>
      </w:r>
      <w:r>
        <w:rPr>
          <w:rFonts w:ascii="Liberation Serif" w:hAnsi="Liberation Serif"/>
          <w:sz w:val="28"/>
          <w:szCs w:val="28"/>
        </w:rPr>
        <w:t xml:space="preserve">а</w:t>
      </w:r>
      <w:r>
        <w:rPr>
          <w:rFonts w:ascii="Liberation Serif" w:hAnsi="Liberation Serif"/>
          <w:sz w:val="28"/>
          <w:szCs w:val="28"/>
        </w:rPr>
        <w:t xml:space="preserve"> отбора </w:t>
      </w:r>
      <w:r>
        <w:rPr>
          <w:rFonts w:ascii="Liberation Serif" w:hAnsi="Liberation Serif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rFonts w:ascii="Liberation Serif" w:hAnsi="Liberation Serif"/>
          <w:sz w:val="28"/>
          <w:szCs w:val="28"/>
        </w:rPr>
        <w:t xml:space="preserve">;</w:t>
      </w:r>
      <w:r/>
    </w:p>
    <w:p>
      <w:pPr>
        <w:pStyle w:val="86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у участника отбора </w:t>
      </w:r>
      <w:r>
        <w:rPr>
          <w:rFonts w:ascii="Liberation Serif" w:hAnsi="Liberation Serif"/>
          <w:sz w:val="28"/>
          <w:szCs w:val="28"/>
        </w:rPr>
        <w:t xml:space="preserve">отсутствует просроченная за</w:t>
      </w:r>
      <w:r>
        <w:rPr>
          <w:rFonts w:ascii="Liberation Serif" w:hAnsi="Liberation Serif"/>
          <w:sz w:val="28"/>
          <w:szCs w:val="28"/>
        </w:rPr>
        <w:t xml:space="preserve">долженность по возврату в бюджет субъекта Российской Федерации, бюджет Тазовского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</w:t>
      </w:r>
      <w:r>
        <w:rPr>
          <w:rFonts w:ascii="Liberation Serif" w:hAnsi="Liberation Serif"/>
          <w:sz w:val="28"/>
          <w:szCs w:val="28"/>
        </w:rPr>
        <w:t xml:space="preserve">долженность по денежным обязательствам перед муниципальным округом Тазовский район,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</w:t>
      </w:r>
      <w:r>
        <w:rPr>
          <w:rFonts w:ascii="Liberation Serif" w:hAnsi="Liberation Serif"/>
          <w:sz w:val="28"/>
          <w:szCs w:val="28"/>
        </w:rPr>
        <w:t xml:space="preserve">субъекта Российской Федерации, Администрацией Тазовского района);</w:t>
      </w:r>
      <w:r/>
    </w:p>
    <w:p>
      <w:pPr>
        <w:ind w:firstLine="709"/>
        <w:jc w:val="both"/>
        <w:spacing w:after="0"/>
        <w:widowControl w:val="off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участник отбора</w:t>
      </w:r>
      <w:r>
        <w:rPr>
          <w:rFonts w:ascii="Liberation Serif" w:hAnsi="Liberation Serif"/>
          <w:sz w:val="28"/>
          <w:szCs w:val="28"/>
        </w:rPr>
        <w:t xml:space="preserve">, являющий</w:t>
      </w:r>
      <w:r>
        <w:rPr>
          <w:rFonts w:ascii="Liberation Serif" w:hAnsi="Liberation Serif"/>
          <w:sz w:val="28"/>
          <w:szCs w:val="28"/>
        </w:rPr>
        <w:t xml:space="preserve">ся юридическим лицом, не должен находиться в процессе ликвидации, в отношении его не вв</w:t>
      </w:r>
      <w:r>
        <w:rPr>
          <w:rFonts w:ascii="Liberation Serif" w:hAnsi="Liberation Serif"/>
          <w:sz w:val="28"/>
          <w:szCs w:val="28"/>
        </w:rPr>
        <w:t xml:space="preserve">едена процедура банкротства, его деятельность не приостановлена в порядке, предусмотренном законодательством Российской Федерации, а заявитель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Liberation Serif" w:hAnsi="Liberation Serif"/>
          <w:sz w:val="28"/>
          <w:szCs w:val="28"/>
        </w:rPr>
        <w:t xml:space="preserve"> </w:t>
      </w:r>
      <w:r/>
    </w:p>
    <w:p>
      <w:pPr>
        <w:pStyle w:val="8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- </w:t>
      </w:r>
      <w:r>
        <w:rPr>
          <w:rFonts w:ascii="Liberation Serif" w:hAnsi="Liberation Serif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</w:t>
      </w:r>
      <w:r>
        <w:rPr>
          <w:rFonts w:ascii="Liberation Serif" w:hAnsi="Liberation Serif"/>
          <w:sz w:val="28"/>
          <w:szCs w:val="28"/>
        </w:rPr>
        <w:t xml:space="preserve">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</w:t>
      </w:r>
      <w:r>
        <w:rPr>
          <w:rFonts w:ascii="Liberation Serif" w:hAnsi="Liberation Serif"/>
          <w:sz w:val="28"/>
          <w:szCs w:val="28"/>
        </w:rPr>
        <w:t xml:space="preserve">.</w:t>
      </w:r>
      <w:r/>
    </w:p>
    <w:p>
      <w:pPr>
        <w:pStyle w:val="860"/>
        <w:jc w:val="both"/>
        <w:tabs>
          <w:tab w:val="left" w:pos="1134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Критериями и условиями отбора юридических лиц, имеющих право                         на получение субсидии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наличие свидетельства о государственной регистрации или свидетельства о постановке на учет в налоговом органе на территории муниципального округа Тазовский район Ямало-Ненецкого автономного округа (далее – муниципальный округ Тазовский район);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осуществление деятельности по капитальному ремонту сетей теплоснабжения и (или) водоснабжения, и (или) водоотведения и задействованных при производстве и передаче тепловой энергии и (или) транспортировке воды и (или) приеме и передаче стоков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Для уча</w:t>
      </w:r>
      <w:r>
        <w:rPr>
          <w:rFonts w:ascii="Liberation Serif" w:hAnsi="Liberation Serif" w:cs="Liberation Serif"/>
          <w:sz w:val="28"/>
          <w:szCs w:val="28"/>
        </w:rPr>
        <w:t xml:space="preserve">стия в отборе заявитель в сроки проведения отбора, указанные в объявлении, представляет в адрес уполномоченного органа заявление  на участие в отборе по предоставлению субсидии, и прилагаемые к нему документы (далее – заявление) на адрес электронной почты </w:t>
      </w:r>
      <w:hyperlink r:id="rId11" w:tooltip="mailto:ogts1@mail.ru" w:history="1">
        <w:r>
          <w:rPr>
            <w:rStyle w:val="864"/>
            <w:rFonts w:ascii="Liberation Serif" w:hAnsi="Liberation Serif" w:cs="Liberation Serif"/>
            <w:sz w:val="28"/>
            <w:szCs w:val="28"/>
            <w:lang w:val="en-US"/>
          </w:rPr>
          <w:t xml:space="preserve">ogts</w:t>
        </w:r>
        <w:r>
          <w:rPr>
            <w:rStyle w:val="864"/>
            <w:rFonts w:ascii="Liberation Serif" w:hAnsi="Liberation Serif" w:cs="Liberation Serif"/>
            <w:sz w:val="28"/>
            <w:szCs w:val="28"/>
          </w:rPr>
          <w:t xml:space="preserve">1@mail.ru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или представляет документы по адресу: п. Тазовский, ул. Геофизиков </w:t>
      </w:r>
      <w:r>
        <w:rPr>
          <w:rFonts w:ascii="Liberation Serif" w:hAnsi="Liberation Serif" w:cs="Liberation Serif"/>
          <w:sz w:val="28"/>
          <w:szCs w:val="28"/>
        </w:rPr>
        <w:t xml:space="preserve">1Б</w:t>
      </w:r>
      <w:r>
        <w:rPr>
          <w:rFonts w:ascii="Liberation Serif" w:hAnsi="Liberation Serif" w:cs="Liberation Serif"/>
          <w:sz w:val="28"/>
          <w:szCs w:val="28"/>
        </w:rPr>
        <w:t xml:space="preserve">, кабинет 5; контактный телефон 2-03-87: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заявление на участие в отборе по форме (приложение №1), прилагаемой   к настоящему объявлению с приложением следующих документов: 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справки о состоянии расчетов по налогам, сборам и иным обязательным платежам в бюджеты любого уровня или государственные внебюджетные фонды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по состоянию на 1-е число месяца, предшествующего месяцу, в котором планируется проведение отбора;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копий учредительных документов;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выписки из единого государственного реестра юридических лиц;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свидетельства о государственной регистрации юридического лица;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свидетельства о постановке на учет в налоговом органе;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документов, подтверждающих полномочия лица, имеющего право действовать от имени юридического лица;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бухгалтерской отчетности за последний отчетный период;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уведомление об открытии расчетного или корреспондентского счета, открытого получателю субсидии в учреждениях Центрального банка Российской Федерации или кредитных организациях;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сведения (документы) о соответствии требованиям, указанным в настоящем объявлении.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6.1. Ответственность за достоверность представляемых документов                             и сведений, указанных в них, несет заявитель. 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6.2. Заявитель, подавший заявление, вправе внести изменения в заявление до истечения срока подачи заявлений, направив в уполномоченный орган уведомление и изменения на адрес электронной почты, указанный в настоящем объявлении.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6.3. Изменения в ранее представленное заявление вносятся по принципу полной замены заявления, т.е. представляется вновь оформленное заявле</w:t>
      </w:r>
      <w:r>
        <w:rPr>
          <w:rFonts w:ascii="Liberation Serif" w:hAnsi="Liberation Serif" w:cs="Liberation Serif"/>
          <w:sz w:val="28"/>
          <w:szCs w:val="28"/>
        </w:rPr>
        <w:t xml:space="preserve">ние с указанием в сопроводительном письме к такому заявлению необходимости изъятия ранее представленного заявления и регистрации нового заявления. При этом датой регистрации нового заявления будет считаться дата регистрации ранее представленного заявления.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6.4. Заявитель, подавший заявление, вправе отозвать поданное заявление в любое время до момента окончания приема заявлений. 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отзыва заявления заявитель направляет в уполномоченный орган уведомление об отзыве заявления.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6.5. Заявления, полученные по истечении срока подачи заявлен</w:t>
      </w:r>
      <w:r>
        <w:rPr>
          <w:rFonts w:ascii="Liberation Serif" w:hAnsi="Liberation Serif" w:cs="Liberation Serif"/>
          <w:sz w:val="28"/>
          <w:szCs w:val="28"/>
        </w:rPr>
        <w:t xml:space="preserve">ий на участие в отборе, возвращаются заявителю: на адрес электронной почты, указанный в заявлении (при поступлении заявления на адрес электронной почты уполномоченного органа), или по почтовому адресу, указанному в заявлении (при предоставлении заявления).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6.5.1. Основаниями для отклонения заявления участника отбора на стадии рассмотрения и оценки являются: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несоответствие участника отбора требованиям, установленным в настоящем объявлении;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несоответствие представленных участником отбора заявления и документов требованиям к заявлению участников отбора, установленным                    в объявлении о проведении отбора;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недостоверность представленной участником отбора информации, в том числе информации о месте нахождения и адресе юридического лица;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подача участником отбора заявления после даты и (или) времени, </w:t>
      </w:r>
      <w:r>
        <w:rPr>
          <w:rFonts w:ascii="Liberation Serif" w:hAnsi="Liberation Serif" w:cs="Liberation Serif"/>
          <w:sz w:val="28"/>
          <w:szCs w:val="28"/>
        </w:rPr>
        <w:t xml:space="preserve">определенных для подачи заявления.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6.6. Каждый заявитель, претендующий на получение субсидии, имеет право представить одно заявление на участие в отборе.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6.7. Разъяснения положений объявлени</w:t>
      </w:r>
      <w:r>
        <w:rPr>
          <w:rFonts w:ascii="Liberation Serif" w:hAnsi="Liberation Serif" w:cs="Liberation Serif"/>
          <w:sz w:val="28"/>
          <w:szCs w:val="28"/>
        </w:rPr>
        <w:t xml:space="preserve">я о проведении отбора осуществляются уполномоченным органом в течение 2 рабочих дней с момента поступления на адрес электронной почты, запроса от заявителя на предоставление соответствующего разъяснения и направляются на адрес электронной почты заявителя. </w:t>
      </w:r>
      <w:r/>
    </w:p>
    <w:p>
      <w:pPr>
        <w:pStyle w:val="86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Правила рассмотрения и оценки заявлений, поступивших для участия             в отборе: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предложения (заявки)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участников отбора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 рассматриваются и оцениваются комиссией по рассмотрению и оценке предложений (заявок) участников отбора, созданной уполномоченным органом до начала проведения отбора (далее - Комиссия). Уполномоченный орган определяет состав Комиссии и порядок ее работы.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комиссия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рассматривает и оценивает предложения (заявки) участников отбора на предмет их соответствия установленным в объявлении о проведении отбора требованиям, и представленным заявителем документов;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в срок, не превышающий 10 рабочих дней с даты окончания приема заявлений, Комиссия готовит заключени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о соответствии (не соответствии) заявителя требованиям и условиям, установленным в настоящем объявлении.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Заключение Комиссии содержит следующую информацию: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порядковый номер и дату заключения;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наименование заявителя;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дату, время и номер заявления, присвоенные Комиссией;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о соответствии (несоответствии) заявителя критериям, определенным                 в настоящем объявлении;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о соответствии (несоответствии) представленных заявителем документов требованиям, определенным настоящим объявлением, а также их представление       в полном объеме;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о выявленных фактах предоставления заявителем недостоверной информации;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о соответствии (несоответствии) организации требованиям, установленным</w:t>
      </w:r>
      <w:r>
        <w:rPr>
          <w:rFonts w:ascii="Liberation Serif" w:hAnsi="Liberation Serif" w:eastAsia="Calibri" w:cs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в настоящем объявлении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размер субсидии;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иные сведения, необходимые для всестороннего рассмотрения заявления;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вывод об итогах рассмотрения представленных документов;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подпись исполнителя, составившего заключение.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7.1. Результаты проведения отбора оформляются Протоколом о результатах проведения отбора (далее – Протокол), </w:t>
      </w:r>
      <w:r>
        <w:rPr>
          <w:rFonts w:ascii="Liberation Serif" w:hAnsi="Liberation Serif" w:cs="Liberation Serif"/>
          <w:sz w:val="28"/>
          <w:szCs w:val="28"/>
        </w:rPr>
        <w:t xml:space="preserve">в срок</w:t>
      </w:r>
      <w:r>
        <w:rPr>
          <w:rFonts w:ascii="Liberation Serif" w:hAnsi="Liberation Serif" w:cs="Liberation Serif"/>
          <w:sz w:val="28"/>
          <w:szCs w:val="28"/>
        </w:rPr>
        <w:t xml:space="preserve"> не превышающий 5 рабочих дней с момента подготовки Заключения. Протокол подписывается председателем и </w:t>
      </w:r>
      <w:r>
        <w:rPr>
          <w:rFonts w:ascii="Liberation Serif" w:hAnsi="Liberation Serif" w:cs="Liberation Serif"/>
          <w:sz w:val="28"/>
          <w:szCs w:val="28"/>
        </w:rPr>
        <w:t xml:space="preserve">членами комиссии. Дата оформления Протокола считается днем определения победителей отбора.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7.2. Протокол должен содержать следующую информацию: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дата, время и место рассмотрения заявлений на участие в отборе;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информация об участниках отбора, заявления которых были рассмотрены;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информация об участниках, заявления которых были отклонены, с указанием причин их отклонения, в том числе положений объявлений о проведении отбора, которым не соответствуют такие заявления;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наименование получателей субсидии, с которым заключается соглашение и размер предоставляемых им субсидий.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4730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7.3. Информация, содержащаяся в Протоколе, размещается </w:t>
      </w:r>
      <w:r>
        <w:rPr>
          <w:rFonts w:ascii="Liberation Serif" w:hAnsi="Liberation Serif" w:cs="Liberation Serif"/>
          <w:sz w:val="28"/>
          <w:szCs w:val="28"/>
        </w:rPr>
        <w:t xml:space="preserve">Департаментом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(с момента реализации возможности) и на официальном сайте органа местного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самоуправления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https://tasu.yanao.ru/about/suborg/794/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не позднее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14-го календарного дня, следующего</w:t>
      </w:r>
      <w:r>
        <w:rPr>
          <w:rFonts w:ascii="Liberation Serif" w:hAnsi="Liberation Serif" w:cs="Liberation Serif"/>
          <w:sz w:val="28"/>
          <w:szCs w:val="28"/>
        </w:rPr>
        <w:t xml:space="preserve"> за днем определения победителей отбора.</w:t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473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8. Заявитель признается прошедшим отбор в случае соответствия требованиям, критериям и условиям, установленным в настоящем объявлении.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9. С заявителями, прошедшими отбор, уполномоченный орган заключает соглашение в течение 10 рабочих дней со дня, когда заявитель признан победителем отбора.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10. Решение уполномоченного органа о предоставлении субсидии с указанием ее размера – в отношении победителей отбора оформляется локальным актом уполномоченного органа в течение 15 рабочих дней с даты окончания приема заявлений.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11. В течение двух календарных дней с даты подписания локального акта уполномоченный орган направляет уведомления о решении в адрес</w:t>
      </w:r>
      <w:r>
        <w:rPr>
          <w:rFonts w:ascii="Liberation Serif" w:hAnsi="Liberation Serif" w:cs="Liberation Serif"/>
          <w:sz w:val="28"/>
          <w:szCs w:val="28"/>
        </w:rPr>
        <w:t xml:space="preserve"> заявителей, в отношении которых принято решение об отказе в предоставлении субсидии; направляет заявителям, имеющим право на получение субсидии, уведомление об итогах рассмотрения заявлений с предложением о заключении Соглашения о предоставлении субсидии.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 Не позднее 14-го календарного дня, следующего за днем определения победителей отбора уполномоченный орган размещает информацию на едином портале (с момента появления технической возможности), а также 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Тазовского района</w:t>
      </w:r>
      <w:r>
        <w:rPr>
          <w:rFonts w:ascii="Liberation Serif" w:hAnsi="Liberation Serif" w:cs="Liberation Serif"/>
          <w:sz w:val="28"/>
          <w:szCs w:val="28"/>
        </w:rPr>
        <w:t xml:space="preserve"> об итогах проведенного отбора, содержащую следующие сведения: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дата, время и место проведения рассмотрения заявлений;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информация об участниках отбора, заявления которых были рассмотрены;</w:t>
      </w:r>
      <w:r/>
    </w:p>
    <w:p>
      <w:pPr>
        <w:pStyle w:val="8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информация об участниках отбора, заявления которых были отклонены, с указанием причин их отклонения, в том числе положений объявления о проведении </w:t>
      </w:r>
      <w:r>
        <w:rPr>
          <w:rFonts w:ascii="Liberation Serif" w:hAnsi="Liberation Serif" w:cs="Liberation Serif"/>
          <w:sz w:val="28"/>
          <w:szCs w:val="28"/>
        </w:rPr>
        <w:t xml:space="preserve">отбора, которым не соответствуют такие заявления;</w:t>
      </w:r>
      <w:r/>
    </w:p>
    <w:p>
      <w:pPr>
        <w:pStyle w:val="860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 наименование получателей субсидий, с которыми заключаются соглашения, и размер предоставляемой им субсидии.</w:t>
      </w:r>
      <w:r/>
    </w:p>
    <w:p>
      <w:pPr>
        <w:pStyle w:val="86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13. В случае если после окончания срока подачи предложений (заявок) подано единственное заявление на участие в отборе, и у</w:t>
      </w:r>
      <w:r>
        <w:rPr>
          <w:rFonts w:ascii="Liberation Serif" w:hAnsi="Liberation Serif" w:cs="Liberation Serif"/>
          <w:sz w:val="28"/>
          <w:szCs w:val="28"/>
        </w:rPr>
        <w:t xml:space="preserve">частник отбора, подавший такое заявление соответствует требованиям, установленным настоящим Порядком, то такому участнику отбора Уполномоченный орган направляет способом, позволяющим подтвердить факт и дату направления, предложение о заключении соглашения.</w:t>
      </w:r>
      <w:r/>
    </w:p>
    <w:p>
      <w:pPr>
        <w:pStyle w:val="8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</w:t>
      </w:r>
      <w:r>
        <w:rPr>
          <w:rFonts w:ascii="Liberation Serif" w:hAnsi="Liberation Serif" w:cs="Liberation Serif"/>
          <w:sz w:val="28"/>
          <w:szCs w:val="28"/>
        </w:rPr>
        <w:t xml:space="preserve">департамента</w:t>
      </w:r>
      <w:r/>
    </w:p>
    <w:p>
      <w:pPr>
        <w:pStyle w:val="8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муниципального хозяйства</w:t>
      </w:r>
      <w:r/>
    </w:p>
    <w:p>
      <w:pPr>
        <w:pStyle w:val="8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Администрации Тазовского района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В.А. Федоров</w:t>
      </w:r>
      <w:r/>
    </w:p>
    <w:sectPr>
      <w:footnotePr/>
      <w:endnotePr/>
      <w:type w:val="nextPage"/>
      <w:pgSz w:w="11906" w:h="16838" w:orient="portrait"/>
      <w:pgMar w:top="1135" w:right="567" w:bottom="1276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8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3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9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668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69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basedOn w:val="691"/>
    <w:link w:val="705"/>
    <w:uiPriority w:val="10"/>
    <w:rPr>
      <w:sz w:val="48"/>
      <w:szCs w:val="48"/>
    </w:rPr>
  </w:style>
  <w:style w:type="character" w:styleId="676">
    <w:name w:val="Subtitle Char"/>
    <w:basedOn w:val="691"/>
    <w:link w:val="707"/>
    <w:uiPriority w:val="11"/>
    <w:rPr>
      <w:sz w:val="24"/>
      <w:szCs w:val="24"/>
    </w:rPr>
  </w:style>
  <w:style w:type="character" w:styleId="677">
    <w:name w:val="Quote Char"/>
    <w:link w:val="709"/>
    <w:uiPriority w:val="29"/>
    <w:rPr>
      <w:i/>
    </w:rPr>
  </w:style>
  <w:style w:type="character" w:styleId="678">
    <w:name w:val="Intense Quote Char"/>
    <w:link w:val="711"/>
    <w:uiPriority w:val="30"/>
    <w:rPr>
      <w:i/>
    </w:rPr>
  </w:style>
  <w:style w:type="character" w:styleId="679">
    <w:name w:val="Footnote Text Char"/>
    <w:link w:val="843"/>
    <w:uiPriority w:val="99"/>
    <w:rPr>
      <w:sz w:val="18"/>
    </w:rPr>
  </w:style>
  <w:style w:type="character" w:styleId="680">
    <w:name w:val="Endnote Text Char"/>
    <w:link w:val="846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basedOn w:val="691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681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after="0" w:line="240" w:lineRule="auto"/>
    </w:pPr>
  </w:style>
  <w:style w:type="paragraph" w:styleId="705">
    <w:name w:val="Title"/>
    <w:basedOn w:val="681"/>
    <w:next w:val="68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Заголовок Знак"/>
    <w:basedOn w:val="691"/>
    <w:link w:val="705"/>
    <w:uiPriority w:val="10"/>
    <w:rPr>
      <w:sz w:val="48"/>
      <w:szCs w:val="48"/>
    </w:rPr>
  </w:style>
  <w:style w:type="paragraph" w:styleId="707">
    <w:name w:val="Subtitle"/>
    <w:basedOn w:val="681"/>
    <w:next w:val="68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91"/>
    <w:link w:val="707"/>
    <w:uiPriority w:val="11"/>
    <w:rPr>
      <w:sz w:val="24"/>
      <w:szCs w:val="24"/>
    </w:rPr>
  </w:style>
  <w:style w:type="paragraph" w:styleId="709">
    <w:name w:val="Quote"/>
    <w:basedOn w:val="681"/>
    <w:next w:val="681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1"/>
    <w:next w:val="681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91"/>
    <w:uiPriority w:val="99"/>
  </w:style>
  <w:style w:type="character" w:styleId="714" w:customStyle="1">
    <w:name w:val="Footer Char"/>
    <w:basedOn w:val="691"/>
    <w:uiPriority w:val="99"/>
  </w:style>
  <w:style w:type="paragraph" w:styleId="71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3">
    <w:name w:val="footnote text"/>
    <w:basedOn w:val="681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91"/>
    <w:uiPriority w:val="99"/>
    <w:unhideWhenUsed/>
    <w:rPr>
      <w:vertAlign w:val="superscript"/>
    </w:rPr>
  </w:style>
  <w:style w:type="paragraph" w:styleId="846">
    <w:name w:val="endnote text"/>
    <w:basedOn w:val="68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91"/>
    <w:uiPriority w:val="99"/>
    <w:semiHidden/>
    <w:unhideWhenUsed/>
    <w:rPr>
      <w:vertAlign w:val="superscript"/>
    </w:rPr>
  </w:style>
  <w:style w:type="paragraph" w:styleId="849">
    <w:name w:val="toc 1"/>
    <w:basedOn w:val="681"/>
    <w:next w:val="681"/>
    <w:uiPriority w:val="39"/>
    <w:unhideWhenUsed/>
    <w:pPr>
      <w:spacing w:after="57"/>
    </w:pPr>
  </w:style>
  <w:style w:type="paragraph" w:styleId="850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1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2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3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4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5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6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7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81"/>
    <w:next w:val="681"/>
    <w:uiPriority w:val="99"/>
    <w:unhideWhenUsed/>
    <w:pPr>
      <w:spacing w:after="0"/>
    </w:pPr>
  </w:style>
  <w:style w:type="paragraph" w:styleId="860" w:customStyle="1">
    <w:name w:val="ConsPlusNormal"/>
    <w:link w:val="871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864">
    <w:name w:val="Hyperlink"/>
    <w:basedOn w:val="691"/>
    <w:uiPriority w:val="99"/>
    <w:unhideWhenUsed/>
    <w:rPr>
      <w:color w:val="0563c1" w:themeColor="hyperlink"/>
      <w:u w:val="single"/>
    </w:rPr>
  </w:style>
  <w:style w:type="paragraph" w:styleId="865">
    <w:name w:val="Header"/>
    <w:basedOn w:val="681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691"/>
    <w:link w:val="865"/>
    <w:uiPriority w:val="99"/>
  </w:style>
  <w:style w:type="paragraph" w:styleId="867">
    <w:name w:val="Footer"/>
    <w:basedOn w:val="681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691"/>
    <w:link w:val="867"/>
    <w:uiPriority w:val="99"/>
  </w:style>
  <w:style w:type="paragraph" w:styleId="869">
    <w:name w:val="Balloon Text"/>
    <w:basedOn w:val="681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691"/>
    <w:link w:val="869"/>
    <w:uiPriority w:val="99"/>
    <w:semiHidden/>
    <w:rPr>
      <w:rFonts w:ascii="Segoe UI" w:hAnsi="Segoe UI" w:cs="Segoe UI"/>
      <w:sz w:val="18"/>
      <w:szCs w:val="18"/>
    </w:rPr>
  </w:style>
  <w:style w:type="character" w:styleId="871" w:customStyle="1">
    <w:name w:val="ConsPlusNormal Знак"/>
    <w:link w:val="860"/>
    <w:rPr>
      <w:rFonts w:ascii="Calibri" w:hAnsi="Calibri" w:eastAsia="Times New Roman" w:cs="Calibri"/>
      <w:szCs w:val="20"/>
      <w:lang w:eastAsia="ru-RU"/>
    </w:rPr>
  </w:style>
  <w:style w:type="character" w:styleId="872" w:customStyle="1">
    <w:name w:val="Основной текст + Интервал 3 pt"/>
    <w:uiPriority w:val="99"/>
    <w:rPr>
      <w:rFonts w:ascii="Times New Roman" w:hAnsi="Times New Roman"/>
      <w:spacing w:val="70"/>
      <w:sz w:val="2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communstroy@tazovsky.yanao.ru" TargetMode="External"/><Relationship Id="rId11" Type="http://schemas.openxmlformats.org/officeDocument/2006/relationships/hyperlink" Target="mailto:ogts1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4CCD-2E4F-477C-82E7-69D8DFBD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revision>63</cp:revision>
  <dcterms:created xsi:type="dcterms:W3CDTF">2024-03-21T04:08:00Z</dcterms:created>
  <dcterms:modified xsi:type="dcterms:W3CDTF">2024-04-02T13:57:08Z</dcterms:modified>
</cp:coreProperties>
</file>